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64F7E" w14:textId="49EA1D17" w:rsidR="007F6397" w:rsidRPr="007B7ACD" w:rsidRDefault="007F6397" w:rsidP="00225BB5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7B7ACD">
        <w:rPr>
          <w:rFonts w:ascii="Verdana" w:hAnsi="Verdana"/>
          <w:b/>
          <w:sz w:val="36"/>
        </w:rPr>
        <w:t xml:space="preserve">TRATTAMENTO DELLE </w:t>
      </w:r>
      <w:r w:rsidR="0061212E" w:rsidRPr="007B7ACD">
        <w:rPr>
          <w:rFonts w:ascii="Verdana" w:hAnsi="Verdana"/>
          <w:b/>
          <w:sz w:val="36"/>
        </w:rPr>
        <w:t>FESSURAZIONI</w:t>
      </w:r>
      <w:r w:rsidRPr="007B7ACD">
        <w:rPr>
          <w:rFonts w:ascii="Verdana" w:hAnsi="Verdana"/>
          <w:b/>
          <w:sz w:val="36"/>
        </w:rPr>
        <w:t xml:space="preserve"> </w:t>
      </w:r>
    </w:p>
    <w:p w14:paraId="70946F36" w14:textId="77777777" w:rsidR="00766A9F" w:rsidRPr="007B7ACD" w:rsidRDefault="00855505" w:rsidP="00225BB5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7B7ACD">
        <w:rPr>
          <w:rFonts w:ascii="Verdana" w:hAnsi="Verdana"/>
          <w:b/>
          <w:sz w:val="36"/>
        </w:rPr>
        <w:t>con larghezza &lt;0,25 mm</w:t>
      </w:r>
    </w:p>
    <w:p w14:paraId="097B4DAD" w14:textId="77777777" w:rsidR="00766A9F" w:rsidRPr="007B7ACD" w:rsidRDefault="00766A9F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</w:p>
    <w:p w14:paraId="5A5F9E6B" w14:textId="77777777" w:rsidR="00855505" w:rsidRPr="007B7ACD" w:rsidRDefault="00855505" w:rsidP="00D505FF">
      <w:pPr>
        <w:spacing w:after="0"/>
        <w:rPr>
          <w:rFonts w:ascii="Verdana" w:hAnsi="Verdana"/>
        </w:rPr>
      </w:pPr>
      <w:r w:rsidRPr="007B7ACD">
        <w:rPr>
          <w:rFonts w:ascii="Verdana" w:hAnsi="Verdana"/>
        </w:rPr>
        <w:t>Sistema elastomerico per il trattamento delle lesioni di facciata con larghezza inferiore a 0,25 mm.</w:t>
      </w:r>
    </w:p>
    <w:p w14:paraId="214D4E08" w14:textId="77777777" w:rsidR="00D505FF" w:rsidRPr="007B7ACD" w:rsidRDefault="00D505FF" w:rsidP="00D505FF">
      <w:pPr>
        <w:spacing w:after="0"/>
        <w:rPr>
          <w:rFonts w:ascii="Verdana" w:hAnsi="Verdana"/>
        </w:rPr>
      </w:pPr>
    </w:p>
    <w:p w14:paraId="2DB7569C" w14:textId="77777777" w:rsidR="00855505" w:rsidRPr="007B7ACD" w:rsidRDefault="00855505" w:rsidP="00D505FF">
      <w:pPr>
        <w:spacing w:after="0"/>
        <w:rPr>
          <w:rFonts w:ascii="Verdana" w:hAnsi="Verdana"/>
        </w:rPr>
      </w:pPr>
      <w:r w:rsidRPr="007B7ACD">
        <w:rPr>
          <w:rFonts w:ascii="Verdana" w:hAnsi="Verdana"/>
        </w:rPr>
        <w:t xml:space="preserve">Il sistema non richiede il trattamento puntuale delle lesioni e prevede la realizzazione di uno strato superficiale sottile dotato di resistenza </w:t>
      </w:r>
      <w:r w:rsidR="00102D5F" w:rsidRPr="007B7ACD">
        <w:rPr>
          <w:rFonts w:ascii="Verdana" w:hAnsi="Verdana"/>
        </w:rPr>
        <w:t>alle tensioni superficiali di facciata di ridotta entità.</w:t>
      </w:r>
    </w:p>
    <w:p w14:paraId="6D826002" w14:textId="77777777" w:rsidR="00D505FF" w:rsidRPr="007B7ACD" w:rsidRDefault="00D505FF" w:rsidP="00D505FF">
      <w:pPr>
        <w:spacing w:after="0"/>
        <w:rPr>
          <w:rFonts w:ascii="Verdana" w:hAnsi="Verdana"/>
        </w:rPr>
      </w:pPr>
    </w:p>
    <w:p w14:paraId="3DAA158D" w14:textId="77777777" w:rsidR="00855505" w:rsidRPr="007B7ACD" w:rsidRDefault="00102D5F" w:rsidP="00D505FF">
      <w:pPr>
        <w:spacing w:after="0"/>
        <w:rPr>
          <w:rFonts w:ascii="Verdana" w:hAnsi="Verdana"/>
        </w:rPr>
      </w:pPr>
      <w:r w:rsidRPr="007B7ACD">
        <w:rPr>
          <w:rFonts w:ascii="Verdana" w:hAnsi="Verdana"/>
        </w:rPr>
        <w:t>Il sistema deve sempre essere applicato su un supporto pulito e coeso. Sarà pertanto necessario valutare lo stato di fatto delle facciate e considerare uno o più dei seguenti trattamenti:</w:t>
      </w:r>
    </w:p>
    <w:p w14:paraId="4109A08F" w14:textId="77777777" w:rsidR="00102D5F" w:rsidRPr="007B7ACD" w:rsidRDefault="00102D5F" w:rsidP="00D505FF">
      <w:pPr>
        <w:pStyle w:val="Paragrafoelenco"/>
        <w:numPr>
          <w:ilvl w:val="0"/>
          <w:numId w:val="21"/>
        </w:numPr>
        <w:spacing w:after="0"/>
        <w:rPr>
          <w:rFonts w:ascii="Verdana" w:hAnsi="Verdana"/>
        </w:rPr>
      </w:pPr>
      <w:r w:rsidRPr="007B7ACD">
        <w:rPr>
          <w:rFonts w:ascii="Verdana" w:hAnsi="Verdana"/>
        </w:rPr>
        <w:t>Rimozione parziale degli intonaci non coesi e ripristino degli stessi</w:t>
      </w:r>
    </w:p>
    <w:p w14:paraId="29615BBA" w14:textId="77777777" w:rsidR="00102D5F" w:rsidRPr="007B7ACD" w:rsidRDefault="00102D5F" w:rsidP="00D505FF">
      <w:pPr>
        <w:pStyle w:val="Paragrafoelenco"/>
        <w:numPr>
          <w:ilvl w:val="0"/>
          <w:numId w:val="21"/>
        </w:numPr>
        <w:spacing w:after="0"/>
        <w:rPr>
          <w:rFonts w:ascii="Verdana" w:hAnsi="Verdana"/>
        </w:rPr>
      </w:pPr>
      <w:r w:rsidRPr="007B7ACD">
        <w:rPr>
          <w:rFonts w:ascii="Verdana" w:hAnsi="Verdana"/>
        </w:rPr>
        <w:t>Rimozione delle vecchie pitture o rivestimenti</w:t>
      </w:r>
    </w:p>
    <w:p w14:paraId="1708B6E1" w14:textId="77777777" w:rsidR="00102D5F" w:rsidRPr="007B7ACD" w:rsidRDefault="00102D5F" w:rsidP="00D505FF">
      <w:pPr>
        <w:pStyle w:val="Paragrafoelenco"/>
        <w:numPr>
          <w:ilvl w:val="0"/>
          <w:numId w:val="21"/>
        </w:numPr>
        <w:spacing w:after="0"/>
        <w:rPr>
          <w:rFonts w:ascii="Verdana" w:hAnsi="Verdana"/>
        </w:rPr>
      </w:pPr>
      <w:r w:rsidRPr="007B7ACD">
        <w:rPr>
          <w:rFonts w:ascii="Verdana" w:hAnsi="Verdana"/>
        </w:rPr>
        <w:t>Sanificazione delle superfici da muffe e/o alghe</w:t>
      </w:r>
    </w:p>
    <w:p w14:paraId="445C9414" w14:textId="77777777" w:rsidR="00102D5F" w:rsidRPr="007B7ACD" w:rsidRDefault="00102D5F" w:rsidP="00D505FF">
      <w:pPr>
        <w:pStyle w:val="Paragrafoelenco"/>
        <w:numPr>
          <w:ilvl w:val="0"/>
          <w:numId w:val="21"/>
        </w:numPr>
        <w:spacing w:after="0"/>
        <w:rPr>
          <w:rFonts w:ascii="Verdana" w:hAnsi="Verdana"/>
        </w:rPr>
      </w:pPr>
      <w:r w:rsidRPr="007B7ACD">
        <w:rPr>
          <w:rFonts w:ascii="Verdana" w:hAnsi="Verdana"/>
        </w:rPr>
        <w:t>Idrolavaggio delle facciate</w:t>
      </w:r>
    </w:p>
    <w:p w14:paraId="2EA9A1E7" w14:textId="77777777" w:rsidR="00855505" w:rsidRPr="007B7ACD" w:rsidRDefault="00855505" w:rsidP="00D505FF">
      <w:pPr>
        <w:spacing w:after="0"/>
        <w:rPr>
          <w:rFonts w:ascii="Verdana" w:hAnsi="Verdana"/>
        </w:rPr>
      </w:pPr>
    </w:p>
    <w:p w14:paraId="3CB4DE34" w14:textId="77777777" w:rsidR="00D505FF" w:rsidRPr="007B7ACD" w:rsidRDefault="00D505FF" w:rsidP="00D505FF">
      <w:pPr>
        <w:spacing w:after="0"/>
        <w:rPr>
          <w:rFonts w:ascii="Verdana" w:hAnsi="Verdana"/>
          <w:u w:val="single"/>
        </w:rPr>
      </w:pPr>
    </w:p>
    <w:p w14:paraId="01BD4F14" w14:textId="77777777" w:rsidR="00102D5F" w:rsidRPr="007B7ACD" w:rsidRDefault="00102D5F" w:rsidP="00D505FF">
      <w:pPr>
        <w:spacing w:after="0"/>
        <w:rPr>
          <w:rFonts w:ascii="Verdana" w:hAnsi="Verdana"/>
          <w:u w:val="single"/>
        </w:rPr>
      </w:pPr>
      <w:r w:rsidRPr="007B7ACD">
        <w:rPr>
          <w:rFonts w:ascii="Verdana" w:hAnsi="Verdana"/>
          <w:u w:val="single"/>
        </w:rPr>
        <w:t>Preparazione del supporto</w:t>
      </w:r>
    </w:p>
    <w:p w14:paraId="568F721A" w14:textId="77777777" w:rsidR="00D505FF" w:rsidRPr="007B7ACD" w:rsidRDefault="00D505FF" w:rsidP="00D505FF">
      <w:pPr>
        <w:spacing w:after="0"/>
        <w:rPr>
          <w:rFonts w:ascii="Verdana" w:hAnsi="Verdana"/>
          <w:u w:val="single"/>
        </w:rPr>
      </w:pPr>
    </w:p>
    <w:p w14:paraId="5819465C" w14:textId="6EF35DCA" w:rsidR="00D505FF" w:rsidRPr="007B7ACD" w:rsidRDefault="00D505FF" w:rsidP="00D505FF">
      <w:pPr>
        <w:spacing w:after="0"/>
        <w:rPr>
          <w:rFonts w:ascii="Verdana" w:hAnsi="Verdana"/>
        </w:rPr>
      </w:pPr>
      <w:r w:rsidRPr="007B7ACD">
        <w:rPr>
          <w:rFonts w:ascii="Verdana" w:hAnsi="Verdana"/>
        </w:rPr>
        <w:t xml:space="preserve">Effettuare il consolidamento del supporto mediante applicazione di fissativo acrilico consolidante ed uniformante </w:t>
      </w:r>
      <w:r w:rsidR="007B7ACD" w:rsidRPr="007B7ACD">
        <w:rPr>
          <w:rFonts w:ascii="Verdana" w:hAnsi="Verdana"/>
          <w:b/>
        </w:rPr>
        <w:t>PRYMER SE</w:t>
      </w:r>
      <w:r w:rsidRPr="007B7ACD">
        <w:rPr>
          <w:rFonts w:ascii="Verdana" w:hAnsi="Verdana"/>
        </w:rPr>
        <w:t>, pronto all’uso, a base di resine in solventi organici e additivi plastificanti in grado di originare un film elastico che arresta lo sfarinamento ed i processi di degrado negli intonaci ammalorati favorendo sia l’adesione che lo sviluppo uniforme della tinta dei prodotti di finitura sul supporto consolidato.</w:t>
      </w:r>
      <w:bookmarkStart w:id="0" w:name="_GoBack"/>
      <w:bookmarkEnd w:id="0"/>
    </w:p>
    <w:p w14:paraId="5CAD0C04" w14:textId="77777777" w:rsidR="00D505FF" w:rsidRPr="007B7ACD" w:rsidRDefault="00D505FF" w:rsidP="00D505FF">
      <w:pPr>
        <w:spacing w:after="0"/>
        <w:rPr>
          <w:rFonts w:ascii="Verdana" w:hAnsi="Verdana"/>
        </w:rPr>
      </w:pPr>
      <w:r w:rsidRPr="007B7ACD">
        <w:rPr>
          <w:rFonts w:ascii="Verdana" w:hAnsi="Verdana"/>
        </w:rPr>
        <w:t xml:space="preserve">Applicare a rullo o a pennello in modo omogeneo evitando colature. Un’applicazione non omogenea può tradursi in alcuni casi in difetti cromatici sulla finitura. Attendere fino a completa essiccazione (12-24 ore a seconda delle condizioni climatiche) prima di continuare con il ciclo. </w:t>
      </w:r>
    </w:p>
    <w:p w14:paraId="75B2D210" w14:textId="77777777" w:rsidR="00D505FF" w:rsidRPr="007B7ACD" w:rsidRDefault="00D505FF" w:rsidP="00D505FF">
      <w:pPr>
        <w:spacing w:after="0"/>
        <w:rPr>
          <w:rFonts w:ascii="Verdana" w:hAnsi="Verdana"/>
        </w:rPr>
      </w:pPr>
      <w:r w:rsidRPr="007B7ACD">
        <w:rPr>
          <w:rFonts w:ascii="Verdana" w:hAnsi="Verdana"/>
        </w:rPr>
        <w:t xml:space="preserve">Resa indicativa: 4-6 m²/l. </w:t>
      </w:r>
    </w:p>
    <w:p w14:paraId="68319D21" w14:textId="77777777" w:rsidR="00D505FF" w:rsidRPr="007B7ACD" w:rsidRDefault="00D505FF" w:rsidP="00D505FF">
      <w:pPr>
        <w:spacing w:after="0"/>
        <w:rPr>
          <w:rFonts w:ascii="Verdana" w:hAnsi="Verdana"/>
        </w:rPr>
      </w:pPr>
    </w:p>
    <w:p w14:paraId="5265FBCA" w14:textId="77777777" w:rsidR="00D505FF" w:rsidRPr="007B7ACD" w:rsidRDefault="00D505FF" w:rsidP="00D505FF">
      <w:pPr>
        <w:spacing w:after="0"/>
        <w:rPr>
          <w:rFonts w:ascii="Verdana" w:hAnsi="Verdana"/>
        </w:rPr>
      </w:pPr>
    </w:p>
    <w:p w14:paraId="2D795771" w14:textId="77777777" w:rsidR="00855505" w:rsidRPr="007B7ACD" w:rsidRDefault="00855505" w:rsidP="00D505FF">
      <w:pPr>
        <w:spacing w:after="0"/>
        <w:rPr>
          <w:rFonts w:ascii="Verdana" w:hAnsi="Verdana"/>
        </w:rPr>
      </w:pPr>
    </w:p>
    <w:p w14:paraId="231C4279" w14:textId="77777777" w:rsidR="00102D5F" w:rsidRPr="007B7ACD" w:rsidRDefault="00102D5F" w:rsidP="00D505FF">
      <w:pPr>
        <w:spacing w:after="0"/>
        <w:rPr>
          <w:rFonts w:ascii="Verdana" w:hAnsi="Verdana"/>
        </w:rPr>
      </w:pPr>
    </w:p>
    <w:p w14:paraId="0E2EED2F" w14:textId="77777777" w:rsidR="00102D5F" w:rsidRPr="007B7ACD" w:rsidRDefault="00102D5F" w:rsidP="00D505FF">
      <w:pPr>
        <w:spacing w:after="0"/>
        <w:rPr>
          <w:rFonts w:ascii="Verdana" w:hAnsi="Verdana"/>
        </w:rPr>
      </w:pPr>
    </w:p>
    <w:p w14:paraId="394DD3A8" w14:textId="77777777" w:rsidR="00102D5F" w:rsidRPr="007B7ACD" w:rsidRDefault="00102D5F" w:rsidP="00D505FF">
      <w:pPr>
        <w:spacing w:after="0"/>
        <w:rPr>
          <w:rFonts w:ascii="Verdana" w:hAnsi="Verdana"/>
        </w:rPr>
      </w:pPr>
    </w:p>
    <w:p w14:paraId="79BD949E" w14:textId="77777777" w:rsidR="00E5708D" w:rsidRPr="007B7ACD" w:rsidRDefault="00E5708D" w:rsidP="00D505FF">
      <w:pPr>
        <w:spacing w:after="0"/>
        <w:rPr>
          <w:rFonts w:ascii="Verdana" w:hAnsi="Verdana"/>
          <w:u w:val="single"/>
        </w:rPr>
      </w:pPr>
      <w:r w:rsidRPr="007B7ACD">
        <w:rPr>
          <w:rFonts w:ascii="Verdana" w:hAnsi="Verdana"/>
          <w:u w:val="single"/>
        </w:rPr>
        <w:t>Fondo elastomerico</w:t>
      </w:r>
    </w:p>
    <w:p w14:paraId="78FB6143" w14:textId="77777777" w:rsidR="00E5708D" w:rsidRPr="007B7ACD" w:rsidRDefault="00E5708D" w:rsidP="00D505FF">
      <w:pPr>
        <w:spacing w:after="0"/>
        <w:rPr>
          <w:rFonts w:ascii="Verdana" w:hAnsi="Verdana"/>
        </w:rPr>
      </w:pPr>
    </w:p>
    <w:p w14:paraId="5ECF4EE2" w14:textId="262A91FB" w:rsidR="00E5708D" w:rsidRPr="007B7ACD" w:rsidRDefault="00E5708D" w:rsidP="00E5708D">
      <w:pPr>
        <w:spacing w:after="0"/>
        <w:rPr>
          <w:rFonts w:ascii="Verdana" w:hAnsi="Verdana"/>
        </w:rPr>
      </w:pPr>
      <w:r w:rsidRPr="007B7ACD">
        <w:rPr>
          <w:rFonts w:ascii="Verdana" w:hAnsi="Verdana"/>
        </w:rPr>
        <w:t xml:space="preserve">Applicare il fondo riempitivo elastomerico in fase acquosa </w:t>
      </w:r>
      <w:r w:rsidR="007B7ACD" w:rsidRPr="007B7ACD">
        <w:rPr>
          <w:rFonts w:ascii="Verdana" w:hAnsi="Verdana"/>
          <w:b/>
        </w:rPr>
        <w:t>VIEROFLEX FOND</w:t>
      </w:r>
      <w:r w:rsidRPr="007B7ACD">
        <w:rPr>
          <w:rFonts w:ascii="Verdana" w:hAnsi="Verdana"/>
        </w:rPr>
        <w:t>, pronto all'uso, in grado di creare una superficie di preparazione estremamente elastica tale da poter sopportare eventuali movimenti del supporto.</w:t>
      </w:r>
    </w:p>
    <w:p w14:paraId="52122491" w14:textId="77777777" w:rsidR="00C51E65" w:rsidRPr="007B7ACD" w:rsidRDefault="00C51E65" w:rsidP="00E5708D">
      <w:pPr>
        <w:spacing w:after="0"/>
        <w:rPr>
          <w:rFonts w:ascii="Verdana" w:hAnsi="Verdana"/>
        </w:rPr>
      </w:pPr>
      <w:r w:rsidRPr="007B7ACD">
        <w:rPr>
          <w:rFonts w:ascii="Verdana" w:hAnsi="Verdana"/>
        </w:rPr>
        <w:t>Resistenza alla diffusione d’acqua S</w:t>
      </w:r>
      <w:r w:rsidRPr="007B7ACD">
        <w:rPr>
          <w:rFonts w:ascii="Verdana" w:hAnsi="Verdana"/>
          <w:vertAlign w:val="subscript"/>
        </w:rPr>
        <w:t>D</w:t>
      </w:r>
      <w:r w:rsidRPr="007B7ACD">
        <w:rPr>
          <w:rFonts w:ascii="Verdana" w:hAnsi="Verdana"/>
        </w:rPr>
        <w:t>=1m</w:t>
      </w:r>
    </w:p>
    <w:p w14:paraId="1D11C12B" w14:textId="77777777" w:rsidR="00C51E65" w:rsidRPr="007B7ACD" w:rsidRDefault="00C51E65" w:rsidP="00E5708D">
      <w:pPr>
        <w:spacing w:after="0"/>
        <w:rPr>
          <w:rFonts w:ascii="Verdana" w:hAnsi="Verdana"/>
        </w:rPr>
      </w:pPr>
      <w:r w:rsidRPr="007B7ACD">
        <w:rPr>
          <w:rFonts w:ascii="Verdana" w:hAnsi="Verdana"/>
        </w:rPr>
        <w:t>Diffusione al vapore d’acqua WDD=0,04 Kg/m</w:t>
      </w:r>
      <w:r w:rsidRPr="007B7ACD">
        <w:rPr>
          <w:rFonts w:ascii="Verdana" w:hAnsi="Verdana"/>
          <w:vertAlign w:val="superscript"/>
        </w:rPr>
        <w:t>2</w:t>
      </w:r>
      <w:r w:rsidRPr="007B7ACD">
        <w:rPr>
          <w:rFonts w:ascii="Verdana" w:hAnsi="Verdana"/>
        </w:rPr>
        <w:t>h</w:t>
      </w:r>
      <w:r w:rsidRPr="007B7ACD">
        <w:rPr>
          <w:rFonts w:ascii="Verdana" w:hAnsi="Verdana"/>
          <w:vertAlign w:val="superscript"/>
        </w:rPr>
        <w:t>0,5</w:t>
      </w:r>
    </w:p>
    <w:p w14:paraId="4D2C5714" w14:textId="77777777" w:rsidR="00C51E65" w:rsidRPr="007B7ACD" w:rsidRDefault="00C51E65" w:rsidP="00E5708D">
      <w:pPr>
        <w:spacing w:after="0"/>
        <w:rPr>
          <w:rFonts w:ascii="Verdana" w:hAnsi="Verdana"/>
        </w:rPr>
      </w:pPr>
      <w:r w:rsidRPr="007B7ACD">
        <w:rPr>
          <w:rFonts w:ascii="Verdana" w:hAnsi="Verdana"/>
        </w:rPr>
        <w:t>Applicare in due mani, a rullo o pennello, intervallate di 6-8 ore.</w:t>
      </w:r>
    </w:p>
    <w:p w14:paraId="3915668B" w14:textId="7941D7D3" w:rsidR="00C51E65" w:rsidRPr="007B7ACD" w:rsidRDefault="00C51E65" w:rsidP="00E5708D">
      <w:pPr>
        <w:spacing w:after="0"/>
        <w:rPr>
          <w:rFonts w:ascii="Verdana" w:hAnsi="Verdana"/>
        </w:rPr>
      </w:pPr>
      <w:r w:rsidRPr="007B7ACD">
        <w:rPr>
          <w:rFonts w:ascii="Verdana" w:hAnsi="Verdana"/>
        </w:rPr>
        <w:t xml:space="preserve">Per garantire la corretta elasticità dello strato di fondo e dell’intero sistema è necessario applicare </w:t>
      </w:r>
      <w:r w:rsidR="007B7ACD" w:rsidRPr="007B7ACD">
        <w:rPr>
          <w:rFonts w:ascii="Verdana" w:hAnsi="Verdana"/>
          <w:b/>
        </w:rPr>
        <w:t>VIEROFLEX FOND</w:t>
      </w:r>
      <w:r w:rsidRPr="007B7ACD">
        <w:rPr>
          <w:rFonts w:ascii="Verdana" w:hAnsi="Verdana"/>
        </w:rPr>
        <w:t xml:space="preserve"> in spessori adeguati: si consiglia la realizzazione di 450-500 micron per mano.</w:t>
      </w:r>
    </w:p>
    <w:p w14:paraId="050BB8E4" w14:textId="77777777" w:rsidR="0095037C" w:rsidRPr="007B7ACD" w:rsidRDefault="0095037C" w:rsidP="0095037C">
      <w:pPr>
        <w:spacing w:after="0"/>
        <w:rPr>
          <w:rFonts w:ascii="Verdana" w:hAnsi="Verdana"/>
        </w:rPr>
      </w:pPr>
      <w:bookmarkStart w:id="1" w:name="_Hlk11404052"/>
      <w:r w:rsidRPr="007B7ACD">
        <w:rPr>
          <w:rFonts w:ascii="Verdana" w:hAnsi="Verdana"/>
        </w:rPr>
        <w:t>Resa indicativa: 4-5 m²/l per mano.</w:t>
      </w:r>
    </w:p>
    <w:bookmarkEnd w:id="1"/>
    <w:p w14:paraId="2DC0C6DD" w14:textId="77777777" w:rsidR="00E5708D" w:rsidRPr="007B7ACD" w:rsidRDefault="00E5708D" w:rsidP="00E5708D">
      <w:pPr>
        <w:spacing w:after="0"/>
        <w:rPr>
          <w:rFonts w:ascii="Verdana" w:hAnsi="Verdana"/>
          <w:u w:val="single"/>
        </w:rPr>
      </w:pPr>
    </w:p>
    <w:p w14:paraId="5799E36D" w14:textId="77777777" w:rsidR="00C51E65" w:rsidRPr="007B7ACD" w:rsidRDefault="00C51E65" w:rsidP="00E5708D">
      <w:pPr>
        <w:spacing w:after="0"/>
        <w:rPr>
          <w:rFonts w:ascii="Verdana" w:hAnsi="Verdana"/>
          <w:u w:val="single"/>
        </w:rPr>
      </w:pPr>
    </w:p>
    <w:p w14:paraId="45B6AFF4" w14:textId="77777777" w:rsidR="00E5708D" w:rsidRPr="007B7ACD" w:rsidRDefault="00C51E65" w:rsidP="00D505FF">
      <w:pPr>
        <w:spacing w:after="0"/>
        <w:rPr>
          <w:rFonts w:ascii="Verdana" w:hAnsi="Verdana"/>
          <w:u w:val="single"/>
        </w:rPr>
      </w:pPr>
      <w:r w:rsidRPr="007B7ACD">
        <w:rPr>
          <w:rFonts w:ascii="Verdana" w:hAnsi="Verdana"/>
          <w:u w:val="single"/>
        </w:rPr>
        <w:t>Finitura sottile</w:t>
      </w:r>
      <w:r w:rsidR="00801D43" w:rsidRPr="007B7ACD">
        <w:rPr>
          <w:rFonts w:ascii="Verdana" w:hAnsi="Verdana"/>
          <w:u w:val="single"/>
        </w:rPr>
        <w:t xml:space="preserve"> elastomerica</w:t>
      </w:r>
    </w:p>
    <w:p w14:paraId="0C88F7F0" w14:textId="77777777" w:rsidR="00E5708D" w:rsidRPr="007B7ACD" w:rsidRDefault="00E5708D" w:rsidP="00D505FF">
      <w:pPr>
        <w:spacing w:after="0"/>
        <w:rPr>
          <w:rFonts w:ascii="Verdana" w:hAnsi="Verdana"/>
        </w:rPr>
      </w:pPr>
    </w:p>
    <w:p w14:paraId="7D9C72EC" w14:textId="24F51A88" w:rsidR="00225BB5" w:rsidRPr="007B7ACD" w:rsidRDefault="00F52FBA" w:rsidP="00D505FF">
      <w:pPr>
        <w:spacing w:after="0"/>
        <w:rPr>
          <w:rFonts w:ascii="Verdana" w:hAnsi="Verdana" w:cs="Arial"/>
          <w:sz w:val="23"/>
          <w:szCs w:val="23"/>
        </w:rPr>
      </w:pPr>
      <w:r w:rsidRPr="007B7ACD">
        <w:rPr>
          <w:rFonts w:ascii="Verdana" w:hAnsi="Verdana"/>
        </w:rPr>
        <w:t>Dopo 24 ore</w:t>
      </w:r>
      <w:r w:rsidR="00803ED2" w:rsidRPr="007B7ACD">
        <w:rPr>
          <w:rFonts w:ascii="Verdana" w:hAnsi="Verdana"/>
        </w:rPr>
        <w:t xml:space="preserve">, realizzare lo strato di finitura mediante l’applicazione della </w:t>
      </w:r>
      <w:r w:rsidR="00803ED2" w:rsidRPr="007B7ACD">
        <w:rPr>
          <w:rFonts w:ascii="Verdana" w:hAnsi="Verdana" w:cs="Arial"/>
          <w:sz w:val="23"/>
          <w:szCs w:val="23"/>
        </w:rPr>
        <w:t xml:space="preserve">pittura </w:t>
      </w:r>
      <w:r w:rsidR="007B7ACD" w:rsidRPr="007B7ACD">
        <w:rPr>
          <w:rFonts w:ascii="Verdana" w:hAnsi="Verdana" w:cs="Arial"/>
          <w:b/>
          <w:sz w:val="23"/>
          <w:szCs w:val="23"/>
        </w:rPr>
        <w:t>VIEROFLEX SILOX</w:t>
      </w:r>
      <w:r w:rsidR="00803ED2" w:rsidRPr="007B7ACD">
        <w:rPr>
          <w:rFonts w:ascii="Verdana" w:hAnsi="Verdana" w:cs="Arial"/>
          <w:sz w:val="23"/>
          <w:szCs w:val="23"/>
        </w:rPr>
        <w:t xml:space="preserve"> a base di resine acriliche elastomeriche silossaniche e pigmenti selezionati, formulata per disporre di un prodotto di facile applicazione, resistente alle intemperie, agli sbalzi termici, ai raggi UV e agli ambienti </w:t>
      </w:r>
      <w:r w:rsidR="00803ED2" w:rsidRPr="007B7ACD">
        <w:rPr>
          <w:rFonts w:ascii="Verdana" w:hAnsi="Verdana" w:cs="Arial"/>
        </w:rPr>
        <w:t>a</w:t>
      </w:r>
      <w:r w:rsidR="00803ED2" w:rsidRPr="007B7ACD">
        <w:rPr>
          <w:rFonts w:ascii="Verdana" w:hAnsi="Verdana" w:cs="Arial"/>
          <w:sz w:val="23"/>
          <w:szCs w:val="23"/>
        </w:rPr>
        <w:t>ggressivi, impermeabile ed isolante, di elevate proprietà meccaniche.</w:t>
      </w:r>
    </w:p>
    <w:p w14:paraId="75F1C589" w14:textId="7B6BEAFE" w:rsidR="00803ED2" w:rsidRPr="007B7ACD" w:rsidRDefault="007B7ACD" w:rsidP="00D505FF">
      <w:pPr>
        <w:spacing w:after="0"/>
        <w:rPr>
          <w:rFonts w:ascii="Verdana" w:hAnsi="Verdana"/>
        </w:rPr>
      </w:pPr>
      <w:r w:rsidRPr="007B7ACD">
        <w:rPr>
          <w:rFonts w:ascii="Verdana" w:hAnsi="Verdana"/>
          <w:b/>
        </w:rPr>
        <w:t>VIEROFLEX SILOX</w:t>
      </w:r>
      <w:r w:rsidR="00803ED2" w:rsidRPr="007B7ACD">
        <w:rPr>
          <w:rFonts w:ascii="Verdana" w:hAnsi="Verdana"/>
        </w:rPr>
        <w:t xml:space="preserve">, applicata in due mani dello spessore nominale di 400-500 micron l’una, è in grado di sopportare un allungamento del 280% a 25°C (modulo elastico 1,3 </w:t>
      </w:r>
      <w:proofErr w:type="spellStart"/>
      <w:r w:rsidR="00803ED2" w:rsidRPr="007B7ACD">
        <w:rPr>
          <w:rFonts w:ascii="Verdana" w:hAnsi="Verdana"/>
        </w:rPr>
        <w:t>MPa</w:t>
      </w:r>
      <w:proofErr w:type="spellEnd"/>
      <w:r w:rsidR="00803ED2" w:rsidRPr="007B7ACD">
        <w:rPr>
          <w:rFonts w:ascii="Verdana" w:hAnsi="Verdana"/>
        </w:rPr>
        <w:t xml:space="preserve">) e del 160% a 0°C (modulo elastico 6,7 </w:t>
      </w:r>
      <w:proofErr w:type="spellStart"/>
      <w:r w:rsidR="00803ED2" w:rsidRPr="007B7ACD">
        <w:rPr>
          <w:rFonts w:ascii="Verdana" w:hAnsi="Verdana"/>
        </w:rPr>
        <w:t>MPa</w:t>
      </w:r>
      <w:proofErr w:type="spellEnd"/>
      <w:r w:rsidR="00803ED2" w:rsidRPr="007B7ACD">
        <w:rPr>
          <w:rFonts w:ascii="Verdana" w:hAnsi="Verdana"/>
        </w:rPr>
        <w:t>).</w:t>
      </w:r>
    </w:p>
    <w:p w14:paraId="57341812" w14:textId="77777777" w:rsidR="00CD4E5E" w:rsidRPr="007B7ACD" w:rsidRDefault="00803ED2" w:rsidP="00D505FF">
      <w:pPr>
        <w:spacing w:after="0"/>
        <w:rPr>
          <w:rFonts w:ascii="Verdana" w:hAnsi="Verdana"/>
        </w:rPr>
      </w:pPr>
      <w:r w:rsidRPr="007B7ACD">
        <w:rPr>
          <w:rFonts w:ascii="Verdana" w:hAnsi="Verdana"/>
        </w:rPr>
        <w:t>Resistenza alla diffusione d’acqua S</w:t>
      </w:r>
      <w:r w:rsidRPr="007B7ACD">
        <w:rPr>
          <w:rFonts w:ascii="Verdana" w:hAnsi="Verdana"/>
          <w:vertAlign w:val="subscript"/>
        </w:rPr>
        <w:t>D</w:t>
      </w:r>
      <w:r w:rsidR="00CD4E5E" w:rsidRPr="007B7ACD">
        <w:rPr>
          <w:rFonts w:ascii="Verdana" w:hAnsi="Verdana"/>
        </w:rPr>
        <w:t>=</w:t>
      </w:r>
      <w:r w:rsidRPr="007B7ACD">
        <w:rPr>
          <w:rFonts w:ascii="Verdana" w:hAnsi="Verdana"/>
        </w:rPr>
        <w:t>0,13</w:t>
      </w:r>
      <w:r w:rsidR="00CD4E5E" w:rsidRPr="007B7ACD">
        <w:rPr>
          <w:rFonts w:ascii="Verdana" w:hAnsi="Verdana"/>
        </w:rPr>
        <w:t>m</w:t>
      </w:r>
      <w:r w:rsidRPr="007B7ACD">
        <w:rPr>
          <w:rFonts w:ascii="Verdana" w:hAnsi="Verdana"/>
        </w:rPr>
        <w:t xml:space="preserve"> (spessore film 160 micron secchi)</w:t>
      </w:r>
    </w:p>
    <w:p w14:paraId="048C5BC2" w14:textId="77777777" w:rsidR="00CD4E5E" w:rsidRPr="007B7ACD" w:rsidRDefault="00803ED2" w:rsidP="00D505FF">
      <w:pPr>
        <w:spacing w:after="0"/>
        <w:rPr>
          <w:rFonts w:ascii="Verdana" w:hAnsi="Verdana"/>
          <w:vertAlign w:val="superscript"/>
        </w:rPr>
      </w:pPr>
      <w:r w:rsidRPr="007B7ACD">
        <w:rPr>
          <w:rFonts w:ascii="Verdana" w:hAnsi="Verdana"/>
        </w:rPr>
        <w:t>Diffusione al vapore d’acqua W</w:t>
      </w:r>
      <w:r w:rsidRPr="007B7ACD">
        <w:rPr>
          <w:rFonts w:ascii="Verdana" w:hAnsi="Verdana"/>
          <w:vertAlign w:val="subscript"/>
        </w:rPr>
        <w:t>DD</w:t>
      </w:r>
      <w:r w:rsidR="00CD4E5E" w:rsidRPr="007B7ACD">
        <w:rPr>
          <w:rFonts w:ascii="Verdana" w:hAnsi="Verdana"/>
        </w:rPr>
        <w:t>=</w:t>
      </w:r>
      <w:r w:rsidRPr="007B7ACD">
        <w:rPr>
          <w:rFonts w:ascii="Verdana" w:hAnsi="Verdana"/>
        </w:rPr>
        <w:t>0,04</w:t>
      </w:r>
      <w:r w:rsidR="00CD4E5E" w:rsidRPr="007B7ACD">
        <w:rPr>
          <w:rFonts w:ascii="Verdana" w:hAnsi="Verdana"/>
        </w:rPr>
        <w:t xml:space="preserve"> Kg/m</w:t>
      </w:r>
      <w:r w:rsidR="00CD4E5E" w:rsidRPr="007B7ACD">
        <w:rPr>
          <w:rFonts w:ascii="Verdana" w:hAnsi="Verdana"/>
          <w:vertAlign w:val="superscript"/>
        </w:rPr>
        <w:t>2</w:t>
      </w:r>
      <w:r w:rsidR="00CD4E5E" w:rsidRPr="007B7ACD">
        <w:rPr>
          <w:rFonts w:ascii="Verdana" w:hAnsi="Verdana"/>
        </w:rPr>
        <w:t>h</w:t>
      </w:r>
      <w:r w:rsidR="00CD4E5E" w:rsidRPr="007B7ACD">
        <w:rPr>
          <w:rFonts w:ascii="Verdana" w:hAnsi="Verdana"/>
          <w:vertAlign w:val="superscript"/>
        </w:rPr>
        <w:t>0,5</w:t>
      </w:r>
    </w:p>
    <w:p w14:paraId="17A8E690" w14:textId="77777777" w:rsidR="00803ED2" w:rsidRPr="007B7ACD" w:rsidRDefault="00803ED2" w:rsidP="00D505FF">
      <w:pPr>
        <w:spacing w:after="0"/>
        <w:rPr>
          <w:rFonts w:ascii="Verdana" w:hAnsi="Verdana"/>
        </w:rPr>
      </w:pPr>
      <w:r w:rsidRPr="007B7ACD">
        <w:rPr>
          <w:rFonts w:ascii="Verdana" w:hAnsi="Verdana"/>
        </w:rPr>
        <w:t>Resistenza alla diffusione di CO</w:t>
      </w:r>
      <w:r w:rsidRPr="007B7ACD">
        <w:rPr>
          <w:rFonts w:ascii="Verdana" w:hAnsi="Verdana"/>
          <w:vertAlign w:val="subscript"/>
        </w:rPr>
        <w:t>2</w:t>
      </w:r>
      <w:r w:rsidR="00CD4E5E" w:rsidRPr="007B7ACD">
        <w:rPr>
          <w:rFonts w:ascii="Verdana" w:hAnsi="Verdana"/>
        </w:rPr>
        <w:t>=</w:t>
      </w:r>
      <w:r w:rsidRPr="007B7ACD">
        <w:rPr>
          <w:rFonts w:ascii="Verdana" w:hAnsi="Verdana"/>
        </w:rPr>
        <w:t>53</w:t>
      </w:r>
      <w:r w:rsidR="00CD4E5E" w:rsidRPr="007B7ACD">
        <w:rPr>
          <w:rFonts w:ascii="Verdana" w:hAnsi="Verdana"/>
        </w:rPr>
        <w:t xml:space="preserve"> m</w:t>
      </w:r>
      <w:r w:rsidRPr="007B7ACD">
        <w:rPr>
          <w:rFonts w:ascii="Verdana" w:hAnsi="Verdana"/>
        </w:rPr>
        <w:t xml:space="preserve"> (spessore film 160 micron secchi)</w:t>
      </w:r>
    </w:p>
    <w:p w14:paraId="45A1E7EC" w14:textId="77777777" w:rsidR="0095037C" w:rsidRPr="007B7ACD" w:rsidRDefault="0095037C" w:rsidP="0095037C">
      <w:pPr>
        <w:spacing w:after="0"/>
        <w:rPr>
          <w:rFonts w:ascii="Verdana" w:hAnsi="Verdana"/>
        </w:rPr>
      </w:pPr>
      <w:r w:rsidRPr="007B7ACD">
        <w:rPr>
          <w:rFonts w:ascii="Verdana" w:hAnsi="Verdana"/>
        </w:rPr>
        <w:t>Resa indicativa: 4-5 m²/l per mano.</w:t>
      </w:r>
    </w:p>
    <w:p w14:paraId="6F4B18C1" w14:textId="77777777" w:rsidR="0095037C" w:rsidRPr="004446F0" w:rsidRDefault="0095037C" w:rsidP="00D505FF">
      <w:pPr>
        <w:spacing w:after="0"/>
        <w:rPr>
          <w:rFonts w:ascii="Verdana" w:hAnsi="Verdana"/>
        </w:rPr>
      </w:pPr>
    </w:p>
    <w:sectPr w:rsidR="0095037C" w:rsidRPr="004446F0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6BE4B" w14:textId="77777777" w:rsidR="00533A21" w:rsidRDefault="00533A21" w:rsidP="004F60EF">
      <w:pPr>
        <w:spacing w:after="0" w:line="240" w:lineRule="auto"/>
      </w:pPr>
      <w:r>
        <w:separator/>
      </w:r>
    </w:p>
  </w:endnote>
  <w:endnote w:type="continuationSeparator" w:id="0">
    <w:p w14:paraId="653EC6D9" w14:textId="77777777" w:rsidR="00533A21" w:rsidRDefault="00533A21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42929" w14:textId="666618E4" w:rsidR="00F9620C" w:rsidRDefault="00F9620C" w:rsidP="00F9620C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625856" wp14:editId="772F2331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5D9A7" w14:textId="77777777" w:rsidR="00F9620C" w:rsidRDefault="00F9620C" w:rsidP="00F9620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485BC937" w14:textId="77777777" w:rsidR="00F9620C" w:rsidRDefault="00F9620C" w:rsidP="00F9620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04430C0A" w14:textId="77777777" w:rsidR="00F9620C" w:rsidRDefault="00F9620C" w:rsidP="00F9620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1B3192EF" w14:textId="77777777" w:rsidR="00F9620C" w:rsidRDefault="00F9620C" w:rsidP="00F9620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57DE903F" w14:textId="77777777" w:rsidR="00F9620C" w:rsidRDefault="00F9620C" w:rsidP="00F9620C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1050AE49" w14:textId="77777777" w:rsidR="00F9620C" w:rsidRDefault="00F9620C" w:rsidP="00F9620C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023AE17E" w14:textId="77777777" w:rsidR="00F9620C" w:rsidRDefault="00F9620C" w:rsidP="00F9620C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25856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7265D9A7" w14:textId="77777777" w:rsidR="00F9620C" w:rsidRDefault="00F9620C" w:rsidP="00F9620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485BC937" w14:textId="77777777" w:rsidR="00F9620C" w:rsidRDefault="00F9620C" w:rsidP="00F9620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04430C0A" w14:textId="77777777" w:rsidR="00F9620C" w:rsidRDefault="00F9620C" w:rsidP="00F9620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1B3192EF" w14:textId="77777777" w:rsidR="00F9620C" w:rsidRDefault="00F9620C" w:rsidP="00F9620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57DE903F" w14:textId="77777777" w:rsidR="00F9620C" w:rsidRDefault="00F9620C" w:rsidP="00F9620C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1050AE49" w14:textId="77777777" w:rsidR="00F9620C" w:rsidRDefault="00F9620C" w:rsidP="00F9620C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023AE17E" w14:textId="77777777" w:rsidR="00F9620C" w:rsidRDefault="00F9620C" w:rsidP="00F9620C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E3D73F" wp14:editId="68AFA0E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D5628" w14:textId="77777777" w:rsidR="00F9620C" w:rsidRDefault="00F9620C" w:rsidP="00F9620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469F20DC" w14:textId="7EE777A0" w:rsidR="00F9620C" w:rsidRDefault="00F9620C" w:rsidP="00F9620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27E95061" wp14:editId="4176A011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BC7A14" w14:textId="77777777" w:rsidR="00F9620C" w:rsidRDefault="00F9620C" w:rsidP="00F9620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E3D73F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3CBD5628" w14:textId="77777777" w:rsidR="00F9620C" w:rsidRDefault="00F9620C" w:rsidP="00F9620C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469F20DC" w14:textId="7EE777A0" w:rsidR="00F9620C" w:rsidRDefault="00F9620C" w:rsidP="00F9620C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27E95061" wp14:editId="4176A011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1BC7A14" w14:textId="77777777" w:rsidR="00F9620C" w:rsidRDefault="00F9620C" w:rsidP="00F9620C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C57D54" wp14:editId="2DCF89D0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CAF336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478E555B" w14:textId="3C3571FA" w:rsidR="00225BB5" w:rsidRPr="00F9620C" w:rsidRDefault="00225BB5" w:rsidP="00F962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1A404" w14:textId="77777777" w:rsidR="00533A21" w:rsidRDefault="00533A21" w:rsidP="004F60EF">
      <w:pPr>
        <w:spacing w:after="0" w:line="240" w:lineRule="auto"/>
      </w:pPr>
      <w:r>
        <w:separator/>
      </w:r>
    </w:p>
  </w:footnote>
  <w:footnote w:type="continuationSeparator" w:id="0">
    <w:p w14:paraId="68C695C7" w14:textId="77777777" w:rsidR="00533A21" w:rsidRDefault="00533A21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0EE9" w14:textId="441B7442" w:rsidR="004F60EF" w:rsidRDefault="003A01C3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D2CCC5C" wp14:editId="3AA8F13D">
          <wp:extent cx="841375" cy="591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217187" wp14:editId="620D155E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FED89" w14:textId="435716BE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85550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F9620C"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="007F6397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F9620C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855505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7F6397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7F6397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2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1718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2A3FED89" w14:textId="435716BE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85550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F9620C"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="007F6397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F9620C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855505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7F6397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7F6397">
                      <w:rPr>
                        <w:rFonts w:ascii="Verdana" w:hAnsi="Verdana" w:cs="Arial"/>
                        <w:noProof/>
                        <w:sz w:val="20"/>
                      </w:rPr>
                      <w:t>2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652327" wp14:editId="76529A52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A8A8E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652327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B4A8A8E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27CF"/>
    <w:multiLevelType w:val="hybridMultilevel"/>
    <w:tmpl w:val="7C040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E57A3"/>
    <w:multiLevelType w:val="hybridMultilevel"/>
    <w:tmpl w:val="9E4653DC"/>
    <w:lvl w:ilvl="0" w:tplc="B8C870F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61D54"/>
    <w:multiLevelType w:val="hybridMultilevel"/>
    <w:tmpl w:val="536E2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1"/>
  </w:num>
  <w:num w:numId="5">
    <w:abstractNumId w:val="6"/>
  </w:num>
  <w:num w:numId="6">
    <w:abstractNumId w:val="4"/>
  </w:num>
  <w:num w:numId="7">
    <w:abstractNumId w:val="21"/>
  </w:num>
  <w:num w:numId="8">
    <w:abstractNumId w:val="17"/>
  </w:num>
  <w:num w:numId="9">
    <w:abstractNumId w:val="9"/>
  </w:num>
  <w:num w:numId="10">
    <w:abstractNumId w:val="20"/>
  </w:num>
  <w:num w:numId="11">
    <w:abstractNumId w:val="10"/>
  </w:num>
  <w:num w:numId="12">
    <w:abstractNumId w:val="22"/>
  </w:num>
  <w:num w:numId="13">
    <w:abstractNumId w:val="19"/>
  </w:num>
  <w:num w:numId="14">
    <w:abstractNumId w:val="7"/>
  </w:num>
  <w:num w:numId="15">
    <w:abstractNumId w:val="0"/>
  </w:num>
  <w:num w:numId="16">
    <w:abstractNumId w:val="15"/>
  </w:num>
  <w:num w:numId="17">
    <w:abstractNumId w:val="1"/>
  </w:num>
  <w:num w:numId="18">
    <w:abstractNumId w:val="3"/>
  </w:num>
  <w:num w:numId="19">
    <w:abstractNumId w:val="12"/>
  </w:num>
  <w:num w:numId="20">
    <w:abstractNumId w:val="13"/>
  </w:num>
  <w:num w:numId="21">
    <w:abstractNumId w:val="14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A2E56"/>
    <w:rsid w:val="000A4AA6"/>
    <w:rsid w:val="000D5C30"/>
    <w:rsid w:val="000D5F3F"/>
    <w:rsid w:val="000F6744"/>
    <w:rsid w:val="00102D5F"/>
    <w:rsid w:val="001169A6"/>
    <w:rsid w:val="00125531"/>
    <w:rsid w:val="00165780"/>
    <w:rsid w:val="001A5ABF"/>
    <w:rsid w:val="001E5855"/>
    <w:rsid w:val="00225BB5"/>
    <w:rsid w:val="00265C47"/>
    <w:rsid w:val="00302777"/>
    <w:rsid w:val="003066AD"/>
    <w:rsid w:val="003326C6"/>
    <w:rsid w:val="0038492E"/>
    <w:rsid w:val="003A01C3"/>
    <w:rsid w:val="003B4FFB"/>
    <w:rsid w:val="004239A6"/>
    <w:rsid w:val="004446F0"/>
    <w:rsid w:val="004B4276"/>
    <w:rsid w:val="004C58BD"/>
    <w:rsid w:val="004E3A81"/>
    <w:rsid w:val="004F60EF"/>
    <w:rsid w:val="00521187"/>
    <w:rsid w:val="00533A21"/>
    <w:rsid w:val="00590E69"/>
    <w:rsid w:val="005A48A8"/>
    <w:rsid w:val="005D7B67"/>
    <w:rsid w:val="0061212E"/>
    <w:rsid w:val="006959C8"/>
    <w:rsid w:val="006E0A88"/>
    <w:rsid w:val="0072356B"/>
    <w:rsid w:val="00754D3B"/>
    <w:rsid w:val="00766A9F"/>
    <w:rsid w:val="00795240"/>
    <w:rsid w:val="007B2B69"/>
    <w:rsid w:val="007B7ACD"/>
    <w:rsid w:val="007F18E4"/>
    <w:rsid w:val="007F4D1E"/>
    <w:rsid w:val="007F6397"/>
    <w:rsid w:val="00801D43"/>
    <w:rsid w:val="00802E5E"/>
    <w:rsid w:val="00803ED2"/>
    <w:rsid w:val="008462CA"/>
    <w:rsid w:val="0085129C"/>
    <w:rsid w:val="00855505"/>
    <w:rsid w:val="008A4C41"/>
    <w:rsid w:val="008D4BC6"/>
    <w:rsid w:val="00924851"/>
    <w:rsid w:val="0093404C"/>
    <w:rsid w:val="0095037C"/>
    <w:rsid w:val="00956B52"/>
    <w:rsid w:val="009973CB"/>
    <w:rsid w:val="009A3416"/>
    <w:rsid w:val="009A6714"/>
    <w:rsid w:val="009B6030"/>
    <w:rsid w:val="00A12CA1"/>
    <w:rsid w:val="00A12E24"/>
    <w:rsid w:val="00A573AF"/>
    <w:rsid w:val="00AB0417"/>
    <w:rsid w:val="00AF56D6"/>
    <w:rsid w:val="00B22F82"/>
    <w:rsid w:val="00B30475"/>
    <w:rsid w:val="00B86C4F"/>
    <w:rsid w:val="00C46934"/>
    <w:rsid w:val="00C51E65"/>
    <w:rsid w:val="00C70CB8"/>
    <w:rsid w:val="00C81E15"/>
    <w:rsid w:val="00CD4E5E"/>
    <w:rsid w:val="00D505FF"/>
    <w:rsid w:val="00D50AD2"/>
    <w:rsid w:val="00D767F4"/>
    <w:rsid w:val="00DB0061"/>
    <w:rsid w:val="00DC02E6"/>
    <w:rsid w:val="00DD5ED3"/>
    <w:rsid w:val="00E4717E"/>
    <w:rsid w:val="00E55E66"/>
    <w:rsid w:val="00E5708D"/>
    <w:rsid w:val="00E63BA8"/>
    <w:rsid w:val="00E84C06"/>
    <w:rsid w:val="00EC22A9"/>
    <w:rsid w:val="00ED4776"/>
    <w:rsid w:val="00F06860"/>
    <w:rsid w:val="00F06E59"/>
    <w:rsid w:val="00F23B84"/>
    <w:rsid w:val="00F52FBA"/>
    <w:rsid w:val="00F742AA"/>
    <w:rsid w:val="00F87E5C"/>
    <w:rsid w:val="00F9620C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2F406839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A118-5519-4518-9B84-C436BCD9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Marcucci</dc:creator>
  <cp:lastModifiedBy>Gabriele Damiani</cp:lastModifiedBy>
  <cp:revision>10</cp:revision>
  <cp:lastPrinted>2014-03-25T09:52:00Z</cp:lastPrinted>
  <dcterms:created xsi:type="dcterms:W3CDTF">2019-06-11T12:51:00Z</dcterms:created>
  <dcterms:modified xsi:type="dcterms:W3CDTF">2019-10-23T12:04:00Z</dcterms:modified>
</cp:coreProperties>
</file>