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D3EA" w14:textId="77777777" w:rsidR="00F84E7C" w:rsidRPr="00F84E7C" w:rsidRDefault="00F84E7C" w:rsidP="00225BB5">
      <w:pPr>
        <w:tabs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708CA720" w14:textId="77777777" w:rsidR="00F84E7C" w:rsidRDefault="00F84E7C" w:rsidP="00F84E7C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>
        <w:rPr>
          <w:rFonts w:ascii="Verdana" w:hAnsi="Verdana"/>
          <w:b/>
          <w:sz w:val="32"/>
        </w:rPr>
        <w:t>idro</w:t>
      </w:r>
      <w:r w:rsidRPr="0013072B">
        <w:rPr>
          <w:rFonts w:ascii="Verdana" w:hAnsi="Verdana"/>
          <w:b/>
          <w:sz w:val="32"/>
        </w:rPr>
        <w:t xml:space="preserve">pittura </w:t>
      </w:r>
      <w:r>
        <w:rPr>
          <w:rFonts w:ascii="Verdana" w:hAnsi="Verdana"/>
          <w:b/>
          <w:sz w:val="32"/>
        </w:rPr>
        <w:t xml:space="preserve">a base di quarzo               </w:t>
      </w:r>
      <w:proofErr w:type="gramStart"/>
      <w:r>
        <w:rPr>
          <w:rFonts w:ascii="Verdana" w:hAnsi="Verdana"/>
          <w:b/>
          <w:sz w:val="32"/>
        </w:rPr>
        <w:t xml:space="preserve">   </w:t>
      </w:r>
      <w:r w:rsidRPr="0013072B">
        <w:rPr>
          <w:rFonts w:ascii="Verdana" w:hAnsi="Verdana"/>
          <w:b/>
          <w:sz w:val="32"/>
        </w:rPr>
        <w:t>[</w:t>
      </w:r>
      <w:bookmarkStart w:id="0" w:name="_Hlk15572408"/>
      <w:proofErr w:type="gramEnd"/>
      <w:r w:rsidR="00785329">
        <w:rPr>
          <w:rFonts w:ascii="Verdana" w:hAnsi="Verdana"/>
          <w:b/>
          <w:sz w:val="32"/>
        </w:rPr>
        <w:t>VIEROQUARTZ PLEIN</w:t>
      </w:r>
      <w:bookmarkEnd w:id="0"/>
      <w:r w:rsidRPr="0013072B">
        <w:rPr>
          <w:rFonts w:ascii="Verdana" w:hAnsi="Verdana"/>
          <w:b/>
          <w:sz w:val="32"/>
        </w:rPr>
        <w:t>]</w:t>
      </w:r>
    </w:p>
    <w:p w14:paraId="5EF45ED9" w14:textId="77777777" w:rsidR="00F84E7C" w:rsidRDefault="00F84E7C" w:rsidP="00F84E7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a base di quarzo ad alto riempimento – </w:t>
      </w:r>
      <w:r w:rsidR="00785329" w:rsidRPr="00785329">
        <w:rPr>
          <w:rFonts w:ascii="Verdana" w:hAnsi="Verdana"/>
          <w:b/>
        </w:rPr>
        <w:t>VIEROQUARTZ PLEIN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 w:rsidR="00785329">
        <w:rPr>
          <w:rFonts w:ascii="Verdana" w:hAnsi="Verdana"/>
        </w:rPr>
        <w:t>P</w:t>
      </w:r>
      <w:r w:rsidRPr="00F84E7C">
        <w:rPr>
          <w:rFonts w:ascii="Verdana" w:hAnsi="Verdana"/>
        </w:rPr>
        <w:t xml:space="preserve">ittura </w:t>
      </w:r>
      <w:r w:rsidR="00E66604">
        <w:rPr>
          <w:rFonts w:ascii="Verdana" w:hAnsi="Verdana"/>
        </w:rPr>
        <w:t xml:space="preserve">opaca </w:t>
      </w:r>
      <w:r w:rsidRPr="00F84E7C">
        <w:rPr>
          <w:rFonts w:ascii="Verdana" w:hAnsi="Verdana"/>
        </w:rPr>
        <w:t>ad elevato riempimento</w:t>
      </w:r>
      <w:r w:rsidR="00387B5B" w:rsidRPr="00387B5B">
        <w:t xml:space="preserve"> </w:t>
      </w:r>
      <w:r w:rsidR="00387B5B" w:rsidRPr="00387B5B">
        <w:rPr>
          <w:rFonts w:ascii="Verdana" w:hAnsi="Verdana"/>
        </w:rPr>
        <w:t>a granulometria calibrata fino a 0,3 mm</w:t>
      </w:r>
      <w:r w:rsidRPr="00F84E7C">
        <w:rPr>
          <w:rFonts w:ascii="Verdana" w:hAnsi="Verdana"/>
        </w:rPr>
        <w:t xml:space="preserve"> per superfici murali esterne</w:t>
      </w:r>
      <w:r w:rsidR="00E66604">
        <w:rPr>
          <w:rFonts w:ascii="Verdana" w:hAnsi="Verdana"/>
        </w:rPr>
        <w:t xml:space="preserve"> con a</w:t>
      </w:r>
      <w:r w:rsidR="00E66604" w:rsidRPr="00E66604">
        <w:rPr>
          <w:rFonts w:ascii="Verdana" w:hAnsi="Verdana"/>
        </w:rPr>
        <w:t>lta traspirabilità</w:t>
      </w:r>
      <w:r w:rsidR="00E66604">
        <w:rPr>
          <w:rFonts w:ascii="Verdana" w:hAnsi="Verdana"/>
        </w:rPr>
        <w:t>, r</w:t>
      </w:r>
      <w:r w:rsidR="00E66604" w:rsidRPr="00E66604">
        <w:rPr>
          <w:rFonts w:ascii="Verdana" w:hAnsi="Verdana"/>
        </w:rPr>
        <w:t>esistenza a</w:t>
      </w:r>
      <w:r w:rsidR="00C526E1">
        <w:rPr>
          <w:rFonts w:ascii="Verdana" w:hAnsi="Verdana"/>
        </w:rPr>
        <w:t>d</w:t>
      </w:r>
      <w:r w:rsidR="00E66604" w:rsidRPr="00E66604">
        <w:rPr>
          <w:rFonts w:ascii="Verdana" w:hAnsi="Verdana"/>
        </w:rPr>
        <w:t xml:space="preserve"> alcali e agli agenti atmosferici</w:t>
      </w:r>
      <w:r w:rsidR="00E66604">
        <w:rPr>
          <w:rFonts w:ascii="Verdana" w:hAnsi="Verdana"/>
        </w:rPr>
        <w:t>,</w:t>
      </w:r>
      <w:r w:rsidR="00E66604" w:rsidRPr="00E66604">
        <w:rPr>
          <w:rFonts w:ascii="Verdana" w:hAnsi="Verdana"/>
        </w:rPr>
        <w:t xml:space="preserve"> </w:t>
      </w:r>
      <w:r w:rsidR="00E66604" w:rsidRPr="006F0707">
        <w:rPr>
          <w:rFonts w:ascii="Verdana" w:hAnsi="Verdana"/>
        </w:rPr>
        <w:t>applicabilità, lavorabilità</w:t>
      </w:r>
      <w:r w:rsidR="00E66604">
        <w:rPr>
          <w:rFonts w:ascii="Verdana" w:hAnsi="Verdana"/>
        </w:rPr>
        <w:t xml:space="preserve"> </w:t>
      </w:r>
      <w:r w:rsidR="00E66604" w:rsidRPr="006F0707">
        <w:rPr>
          <w:rFonts w:ascii="Verdana" w:hAnsi="Verdana"/>
        </w:rPr>
        <w:t>e aderenza notevoli</w:t>
      </w:r>
      <w:r w:rsidR="00E66604">
        <w:rPr>
          <w:rFonts w:ascii="Verdana" w:hAnsi="Verdana"/>
        </w:rPr>
        <w:t>; a</w:t>
      </w:r>
      <w:r w:rsidR="00E66604" w:rsidRPr="006F0707">
        <w:rPr>
          <w:rFonts w:ascii="Verdana" w:hAnsi="Verdana"/>
        </w:rPr>
        <w:t>datt</w:t>
      </w:r>
      <w:r w:rsidR="00E66604">
        <w:rPr>
          <w:rFonts w:ascii="Verdana" w:hAnsi="Verdana"/>
        </w:rPr>
        <w:t>a</w:t>
      </w:r>
      <w:r w:rsidR="00E66604" w:rsidRPr="006F0707">
        <w:rPr>
          <w:rFonts w:ascii="Verdana" w:hAnsi="Verdana"/>
        </w:rPr>
        <w:t xml:space="preserve"> all’impiego su intonaci civili di malta cementizia, malta bastarda o equivalente</w:t>
      </w:r>
      <w:r w:rsidR="00E66604">
        <w:rPr>
          <w:rFonts w:ascii="Verdana" w:hAnsi="Verdana"/>
        </w:rPr>
        <w:t>, nuovi o già rivestiti</w:t>
      </w:r>
      <w:r w:rsidRPr="00F84E7C">
        <w:rPr>
          <w:rFonts w:ascii="Verdana" w:hAnsi="Verdana"/>
        </w:rPr>
        <w:t>.</w:t>
      </w:r>
      <w:r w:rsidR="00E66604">
        <w:rPr>
          <w:rFonts w:ascii="Verdana" w:hAnsi="Verdana"/>
        </w:rPr>
        <w:t xml:space="preserve"> </w:t>
      </w:r>
      <w:r w:rsidR="00785329" w:rsidRPr="00785329">
        <w:rPr>
          <w:rFonts w:ascii="Verdana" w:hAnsi="Verdana"/>
          <w:b/>
        </w:rPr>
        <w:t xml:space="preserve">VIEROQUARTZ PLEIN </w:t>
      </w:r>
      <w:r>
        <w:rPr>
          <w:rFonts w:ascii="Verdana" w:hAnsi="Verdana"/>
        </w:rPr>
        <w:t>c</w:t>
      </w:r>
      <w:r w:rsidRPr="00F84E7C">
        <w:rPr>
          <w:rFonts w:ascii="Verdana" w:hAnsi="Verdana"/>
        </w:rPr>
        <w:t xml:space="preserve">ontiene speciali preservanti del film che conferiscono alla pittura una protezione preventiva </w:t>
      </w:r>
      <w:r w:rsidR="00E66604">
        <w:rPr>
          <w:rFonts w:ascii="Verdana" w:hAnsi="Verdana"/>
        </w:rPr>
        <w:t>da</w:t>
      </w:r>
      <w:r w:rsidRPr="00F84E7C">
        <w:rPr>
          <w:rFonts w:ascii="Verdana" w:hAnsi="Verdana"/>
        </w:rPr>
        <w:t>lla formazione di alghe e funghi.</w:t>
      </w:r>
    </w:p>
    <w:p w14:paraId="5FE79E25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785329">
        <w:rPr>
          <w:rFonts w:ascii="Verdana" w:hAnsi="Verdana"/>
        </w:rPr>
        <w:t>PRYMER ACQ 100</w:t>
      </w:r>
      <w:r>
        <w:rPr>
          <w:rFonts w:ascii="Verdana" w:hAnsi="Verdana"/>
        </w:rPr>
        <w:t xml:space="preserve"> o </w:t>
      </w:r>
      <w:r w:rsidR="00785329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785329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53AAE02F" w14:textId="77777777" w:rsidR="00F84E7C" w:rsidRPr="00F34425" w:rsidRDefault="00785329" w:rsidP="00F84E7C">
      <w:pPr>
        <w:tabs>
          <w:tab w:val="left" w:pos="8844"/>
        </w:tabs>
        <w:jc w:val="both"/>
        <w:rPr>
          <w:rFonts w:ascii="Verdana" w:hAnsi="Verdana"/>
        </w:rPr>
      </w:pPr>
      <w:r w:rsidRPr="00785329">
        <w:rPr>
          <w:rFonts w:ascii="Verdana" w:hAnsi="Verdana"/>
          <w:b/>
        </w:rPr>
        <w:t xml:space="preserve">VIEROQUARTZ PLEIN </w:t>
      </w:r>
      <w:r w:rsidR="00F84E7C">
        <w:rPr>
          <w:rFonts w:ascii="Verdana" w:hAnsi="Verdana"/>
        </w:rPr>
        <w:t>si applica a</w:t>
      </w:r>
      <w:r w:rsidR="00F84E7C" w:rsidRPr="004B4612">
        <w:rPr>
          <w:rFonts w:ascii="Verdana" w:hAnsi="Verdana"/>
        </w:rPr>
        <w:t xml:space="preserve"> rullo o pennello</w:t>
      </w:r>
      <w:r w:rsidR="00F84E7C">
        <w:rPr>
          <w:rFonts w:ascii="Verdana" w:hAnsi="Verdana"/>
        </w:rPr>
        <w:t xml:space="preserve"> con una resa indicativa per mano pari a </w:t>
      </w:r>
      <w:r w:rsidR="00C526E1">
        <w:rPr>
          <w:rFonts w:ascii="Verdana" w:hAnsi="Verdana"/>
        </w:rPr>
        <w:t>5</w:t>
      </w:r>
      <w:r w:rsidR="00F84E7C">
        <w:rPr>
          <w:rFonts w:ascii="Verdana" w:hAnsi="Verdana"/>
        </w:rPr>
        <w:t>÷</w:t>
      </w:r>
      <w:r w:rsidR="00C526E1">
        <w:rPr>
          <w:rFonts w:ascii="Verdana" w:hAnsi="Verdana"/>
        </w:rPr>
        <w:t>6</w:t>
      </w:r>
      <w:r w:rsidR="00F84E7C">
        <w:rPr>
          <w:rFonts w:ascii="Verdana" w:hAnsi="Verdana"/>
        </w:rPr>
        <w:t xml:space="preserve"> m</w:t>
      </w:r>
      <w:r w:rsidR="00F84E7C" w:rsidRPr="00F20B7B">
        <w:rPr>
          <w:rFonts w:ascii="Verdana" w:hAnsi="Verdana"/>
          <w:vertAlign w:val="superscript"/>
        </w:rPr>
        <w:t>2</w:t>
      </w:r>
      <w:r w:rsidR="00F84E7C">
        <w:rPr>
          <w:rFonts w:ascii="Verdana" w:hAnsi="Verdana"/>
        </w:rPr>
        <w:t>/L.</w:t>
      </w:r>
    </w:p>
    <w:p w14:paraId="5D6756BF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protezioni ed even</w:t>
      </w:r>
      <w:bookmarkStart w:id="1" w:name="_GoBack"/>
      <w:bookmarkEnd w:id="1"/>
      <w:r>
        <w:rPr>
          <w:rFonts w:ascii="Verdana" w:hAnsi="Verdana"/>
        </w:rPr>
        <w:t>tuali preparazioni della superficie.</w:t>
      </w:r>
    </w:p>
    <w:sectPr w:rsidR="00F84E7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8D1D" w14:textId="77777777" w:rsidR="00416F32" w:rsidRDefault="00416F32" w:rsidP="004F60EF">
      <w:pPr>
        <w:spacing w:after="0" w:line="240" w:lineRule="auto"/>
      </w:pPr>
      <w:r>
        <w:separator/>
      </w:r>
    </w:p>
  </w:endnote>
  <w:endnote w:type="continuationSeparator" w:id="0">
    <w:p w14:paraId="1FD86EB5" w14:textId="77777777" w:rsidR="00416F32" w:rsidRDefault="00416F32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31AB" w14:textId="77777777" w:rsidR="008473EF" w:rsidRDefault="008473EF" w:rsidP="008473E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45E0B" wp14:editId="0988754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3A864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80FBF60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F2D7E71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0F58BA94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9FA6740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657F7E2" w14:textId="77777777" w:rsidR="008473EF" w:rsidRDefault="008473EF" w:rsidP="008473E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7CDA00D" w14:textId="77777777" w:rsidR="008473EF" w:rsidRDefault="008473EF" w:rsidP="008473E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45E0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873A864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80FBF60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F2D7E71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0F58BA94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9FA6740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657F7E2" w14:textId="77777777" w:rsidR="008473EF" w:rsidRDefault="008473EF" w:rsidP="008473E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7CDA00D" w14:textId="77777777" w:rsidR="008473EF" w:rsidRDefault="008473EF" w:rsidP="008473E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082837" wp14:editId="7AFBB6BF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1CB72" w14:textId="77777777" w:rsidR="008473EF" w:rsidRDefault="008473EF" w:rsidP="008473E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C669B26" w14:textId="77777777" w:rsidR="008473EF" w:rsidRDefault="008473EF" w:rsidP="008473E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074E0CA" wp14:editId="2EE0872A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5AC643" w14:textId="77777777" w:rsidR="008473EF" w:rsidRDefault="008473EF" w:rsidP="008473E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82837" id="Casella di testo 6" o:spid="_x0000_s1029" type="#_x0000_t202" style="position:absolute;margin-left:105.55pt;margin-top:2.6pt;width:156.75pt;height:7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681CB72" w14:textId="77777777" w:rsidR="008473EF" w:rsidRDefault="008473EF" w:rsidP="008473E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C669B26" w14:textId="77777777" w:rsidR="008473EF" w:rsidRDefault="008473EF" w:rsidP="008473E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074E0CA" wp14:editId="2EE0872A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5AC643" w14:textId="77777777" w:rsidR="008473EF" w:rsidRDefault="008473EF" w:rsidP="008473E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9EA564" wp14:editId="523BA54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4C19A" id="Rettangolo 1" o:spid="_x0000_s1026" style="position:absolute;margin-left:0;margin-top:75.35pt;width:478.15pt;height:2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9F606B6" w14:textId="09262C06" w:rsidR="00225BB5" w:rsidRPr="008473EF" w:rsidRDefault="00225BB5" w:rsidP="00847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B7E6" w14:textId="77777777" w:rsidR="00416F32" w:rsidRDefault="00416F32" w:rsidP="004F60EF">
      <w:pPr>
        <w:spacing w:after="0" w:line="240" w:lineRule="auto"/>
      </w:pPr>
      <w:r>
        <w:separator/>
      </w:r>
    </w:p>
  </w:footnote>
  <w:footnote w:type="continuationSeparator" w:id="0">
    <w:p w14:paraId="2CD8F46E" w14:textId="77777777" w:rsidR="00416F32" w:rsidRDefault="00416F32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FA87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1DF2F" wp14:editId="280BD27D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AAED2" w14:textId="084FD50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473E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473E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473E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1DF2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07AAED2" w14:textId="084FD50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473E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473E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473E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896C9AB" wp14:editId="7BC3912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A783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EBDF" id="_x0000_s1027" type="#_x0000_t202" style="position:absolute;margin-left:-5.45pt;margin-top:1.45pt;width:237.75pt;height:45.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785329">
      <w:rPr>
        <w:noProof/>
      </w:rPr>
      <w:t xml:space="preserve">                                                                                                                                                                  </w:t>
    </w:r>
    <w:r w:rsidR="00785329">
      <w:rPr>
        <w:noProof/>
      </w:rPr>
      <w:drawing>
        <wp:inline distT="0" distB="0" distL="0" distR="0" wp14:anchorId="18A4F59E" wp14:editId="0B6F5D88">
          <wp:extent cx="883920" cy="6216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1169A6"/>
    <w:rsid w:val="00165780"/>
    <w:rsid w:val="001A5ABF"/>
    <w:rsid w:val="001A6A01"/>
    <w:rsid w:val="001E5855"/>
    <w:rsid w:val="00225BB5"/>
    <w:rsid w:val="00265C47"/>
    <w:rsid w:val="00302777"/>
    <w:rsid w:val="0038492E"/>
    <w:rsid w:val="00387B5B"/>
    <w:rsid w:val="003B4FFB"/>
    <w:rsid w:val="00416F32"/>
    <w:rsid w:val="004239A6"/>
    <w:rsid w:val="004C58BD"/>
    <w:rsid w:val="004F60EF"/>
    <w:rsid w:val="00521187"/>
    <w:rsid w:val="00590E69"/>
    <w:rsid w:val="005D7B67"/>
    <w:rsid w:val="006959C8"/>
    <w:rsid w:val="006E0A88"/>
    <w:rsid w:val="00754D3B"/>
    <w:rsid w:val="00766A9F"/>
    <w:rsid w:val="00785329"/>
    <w:rsid w:val="00795240"/>
    <w:rsid w:val="007F18E4"/>
    <w:rsid w:val="007F4D1E"/>
    <w:rsid w:val="00802E5E"/>
    <w:rsid w:val="008473EF"/>
    <w:rsid w:val="0085129C"/>
    <w:rsid w:val="008A4C41"/>
    <w:rsid w:val="008C62A3"/>
    <w:rsid w:val="008D4BC6"/>
    <w:rsid w:val="00924851"/>
    <w:rsid w:val="00956B52"/>
    <w:rsid w:val="009973CB"/>
    <w:rsid w:val="00A02175"/>
    <w:rsid w:val="00A12E24"/>
    <w:rsid w:val="00A573AF"/>
    <w:rsid w:val="00A82B46"/>
    <w:rsid w:val="00AB0417"/>
    <w:rsid w:val="00B22F82"/>
    <w:rsid w:val="00B86C4F"/>
    <w:rsid w:val="00B91657"/>
    <w:rsid w:val="00C12A46"/>
    <w:rsid w:val="00C46934"/>
    <w:rsid w:val="00C526E1"/>
    <w:rsid w:val="00C67AC6"/>
    <w:rsid w:val="00C81E15"/>
    <w:rsid w:val="00D50AD2"/>
    <w:rsid w:val="00D767F4"/>
    <w:rsid w:val="00DB0061"/>
    <w:rsid w:val="00DC02E6"/>
    <w:rsid w:val="00DD5ED3"/>
    <w:rsid w:val="00E4717E"/>
    <w:rsid w:val="00E66604"/>
    <w:rsid w:val="00EC22A9"/>
    <w:rsid w:val="00ED4776"/>
    <w:rsid w:val="00F06860"/>
    <w:rsid w:val="00F06E59"/>
    <w:rsid w:val="00F84E7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B2D6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D644-1F67-4006-AA6D-83919B53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2015-07-29T13:30:00Z</dcterms:created>
  <dcterms:modified xsi:type="dcterms:W3CDTF">2019-10-23T10:22:00Z</dcterms:modified>
</cp:coreProperties>
</file>